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67329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lang w:eastAsia="ar-SA"/>
        </w:rPr>
        <w:t>INFORMACJA NR 11</w:t>
      </w:r>
      <w:r w:rsidR="001E3BEC">
        <w:rPr>
          <w:rFonts w:ascii="Calibri" w:eastAsia="Times New Roman" w:hAnsi="Calibri" w:cs="Arial"/>
          <w:b/>
          <w:sz w:val="28"/>
          <w:szCs w:val="28"/>
          <w:lang w:eastAsia="ar-SA"/>
        </w:rPr>
        <w:t>/2023</w:t>
      </w:r>
      <w:r w:rsidR="00D45BA7"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 xml:space="preserve">Ostrołęckiej 4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Warszawie.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według księgi wieczystej: KW nr WA6M/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00158187/5.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ncyjne: działka ewidencyjna nr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33, obręb 3-05-05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najmu/dzierżawy:</w:t>
      </w:r>
    </w:p>
    <w:p w:rsidR="00D45BA7" w:rsidRPr="00D45BA7" w:rsidRDefault="008B72E3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6,94</w:t>
      </w:r>
      <w:r w:rsidR="0011733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najmu/dzierżawy:</w:t>
      </w:r>
    </w:p>
    <w:p w:rsidR="00D45BA7" w:rsidRPr="00D45BA7" w:rsidRDefault="008B72E3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Lokal- część holu na parterze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8B72E3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Okres najmu: Najem do 3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</w:t>
      </w:r>
      <w:r>
        <w:rPr>
          <w:rFonts w:ascii="Calibri" w:eastAsia="Times New Roman" w:hAnsi="Calibri" w:cs="Arial"/>
          <w:sz w:val="28"/>
          <w:szCs w:val="28"/>
          <w:lang w:eastAsia="ar-SA"/>
        </w:rPr>
        <w:t>trzech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) </w:t>
      </w:r>
      <w:r w:rsidR="005251D5">
        <w:rPr>
          <w:rFonts w:ascii="Calibri" w:eastAsia="Times New Roman" w:hAnsi="Calibri" w:cs="Arial"/>
          <w:sz w:val="28"/>
          <w:szCs w:val="28"/>
          <w:lang w:eastAsia="ar-SA"/>
        </w:rPr>
        <w:t>lat.</w:t>
      </w:r>
    </w:p>
    <w:p w:rsidR="00D45BA7" w:rsidRPr="00D45BA7" w:rsidRDefault="0011733E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Minimalna wysokość opłat:</w:t>
      </w:r>
      <w:bookmarkStart w:id="0" w:name="_GoBack"/>
      <w:bookmarkEnd w:id="0"/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536EF4">
        <w:rPr>
          <w:rFonts w:ascii="Calibri" w:eastAsia="Times New Roman" w:hAnsi="Calibri" w:cs="Arial"/>
          <w:sz w:val="28"/>
          <w:szCs w:val="28"/>
          <w:lang w:eastAsia="ar-SA"/>
        </w:rPr>
        <w:t>115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zryczałtowana 25 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Wysokość opłat z tytułu świadczeń dodatkowych za 1m² powierzchni miesięcznie lub za 1 godzinę używania: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  <w:r w:rsidR="00536EF4">
        <w:rPr>
          <w:rFonts w:ascii="Calibri" w:eastAsia="Times New Roman" w:hAnsi="Calibri" w:cs="Arial"/>
          <w:sz w:val="28"/>
          <w:szCs w:val="28"/>
          <w:lang w:eastAsia="ar-SA"/>
        </w:rPr>
        <w:t>22,10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 ceną za 1m² netto wynajmowanej powierzchni wraz z zaświadczeniem o prowadzone</w:t>
      </w:r>
      <w:r w:rsidR="00A86BAC">
        <w:rPr>
          <w:rFonts w:ascii="Calibri" w:eastAsia="Times New Roman" w:hAnsi="Calibri" w:cs="Arial"/>
          <w:sz w:val="28"/>
          <w:szCs w:val="28"/>
          <w:lang w:eastAsia="ar-SA"/>
        </w:rPr>
        <w:t xml:space="preserve">j działalności gospodarczej/wydrukiem z KRS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należy składać od poniedziałku do piątku w godzinach 8.30.-15.00. w budynku Zespołu - parter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673297">
        <w:rPr>
          <w:rFonts w:ascii="Calibri" w:eastAsia="Times New Roman" w:hAnsi="Calibri" w:cs="Arial"/>
          <w:sz w:val="28"/>
          <w:szCs w:val="28"/>
          <w:lang w:eastAsia="ar-SA"/>
        </w:rPr>
        <w:t>29.05.2023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r. do godz. 12.00.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zawierające propozycje czynszu netto niższe od czynszu minimalnego nie będą rozpatrywane.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673297">
        <w:rPr>
          <w:rFonts w:ascii="Calibri" w:eastAsia="Times New Roman" w:hAnsi="Calibri" w:cs="Arial"/>
          <w:sz w:val="28"/>
          <w:szCs w:val="28"/>
          <w:lang w:eastAsia="ar-SA"/>
        </w:rPr>
        <w:t>12.05.</w:t>
      </w:r>
      <w:r w:rsidR="00F22590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.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 w:rsidR="00673297">
        <w:rPr>
          <w:rFonts w:ascii="Calibri" w:eastAsia="Times New Roman" w:hAnsi="Calibri" w:cs="Arial"/>
          <w:sz w:val="28"/>
          <w:szCs w:val="28"/>
          <w:lang w:eastAsia="ar-SA"/>
        </w:rPr>
        <w:t>29.05.</w:t>
      </w:r>
      <w:r w:rsidR="00F22590">
        <w:rPr>
          <w:rFonts w:ascii="Calibri" w:eastAsia="Times New Roman" w:hAnsi="Calibri" w:cs="Arial"/>
          <w:sz w:val="28"/>
          <w:szCs w:val="28"/>
          <w:lang w:eastAsia="ar-SA"/>
        </w:rPr>
        <w:t>2023.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przy ul</w:t>
      </w:r>
      <w:r w:rsidR="00A86BAC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Krypskiej 39 w godzinach 8:30 – 14:30. Dodatkowe informacje m. in. termin zawarcia umowy pod nr tel. 22/813 30 50 w godzinach 8:30 – 15:00. </w:t>
      </w:r>
    </w:p>
    <w:p w:rsid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453950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726B1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1733E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3BEC"/>
    <w:rsid w:val="001E6047"/>
    <w:rsid w:val="002220F4"/>
    <w:rsid w:val="00227AD8"/>
    <w:rsid w:val="00245C54"/>
    <w:rsid w:val="0028508D"/>
    <w:rsid w:val="002866D2"/>
    <w:rsid w:val="00291EC6"/>
    <w:rsid w:val="002D1996"/>
    <w:rsid w:val="002F45D1"/>
    <w:rsid w:val="00334453"/>
    <w:rsid w:val="00344B5E"/>
    <w:rsid w:val="00356DD1"/>
    <w:rsid w:val="00363D11"/>
    <w:rsid w:val="003A1667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143DA"/>
    <w:rsid w:val="00522C46"/>
    <w:rsid w:val="005251D5"/>
    <w:rsid w:val="005267D4"/>
    <w:rsid w:val="00536EF4"/>
    <w:rsid w:val="00591CD5"/>
    <w:rsid w:val="005A29F4"/>
    <w:rsid w:val="005C3816"/>
    <w:rsid w:val="005C47EF"/>
    <w:rsid w:val="005D3791"/>
    <w:rsid w:val="005F27CE"/>
    <w:rsid w:val="005F6DAE"/>
    <w:rsid w:val="00611DC9"/>
    <w:rsid w:val="006120A2"/>
    <w:rsid w:val="00615C02"/>
    <w:rsid w:val="0063343D"/>
    <w:rsid w:val="00633D27"/>
    <w:rsid w:val="00673297"/>
    <w:rsid w:val="00685B10"/>
    <w:rsid w:val="00685CEA"/>
    <w:rsid w:val="00686A58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B7058"/>
    <w:rsid w:val="007C09D6"/>
    <w:rsid w:val="007C7F50"/>
    <w:rsid w:val="007D091A"/>
    <w:rsid w:val="007D745A"/>
    <w:rsid w:val="007E176B"/>
    <w:rsid w:val="007E702D"/>
    <w:rsid w:val="008067EE"/>
    <w:rsid w:val="0081733D"/>
    <w:rsid w:val="00833A8E"/>
    <w:rsid w:val="00840BFF"/>
    <w:rsid w:val="008474F0"/>
    <w:rsid w:val="00847DDD"/>
    <w:rsid w:val="00884518"/>
    <w:rsid w:val="008A5720"/>
    <w:rsid w:val="008B72E3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96C4E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86BAC"/>
    <w:rsid w:val="00AB0730"/>
    <w:rsid w:val="00AC5F2A"/>
    <w:rsid w:val="00AC760F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72A2F"/>
    <w:rsid w:val="00BA00E4"/>
    <w:rsid w:val="00BA5E8D"/>
    <w:rsid w:val="00BB1434"/>
    <w:rsid w:val="00BB4054"/>
    <w:rsid w:val="00BF1EF0"/>
    <w:rsid w:val="00BF205D"/>
    <w:rsid w:val="00C0208F"/>
    <w:rsid w:val="00C13F81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E1287F"/>
    <w:rsid w:val="00E13B63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32B"/>
    <w:rsid w:val="00ED665B"/>
    <w:rsid w:val="00EE424E"/>
    <w:rsid w:val="00F22590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  <w:style w:type="character" w:styleId="Hipercze">
    <w:name w:val="Hyperlink"/>
    <w:basedOn w:val="Domylnaczcionkaakapitu"/>
    <w:uiPriority w:val="99"/>
    <w:unhideWhenUsed/>
    <w:rsid w:val="00A86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  <w:style w:type="character" w:styleId="Hipercze">
    <w:name w:val="Hyperlink"/>
    <w:basedOn w:val="Domylnaczcionkaakapitu"/>
    <w:uiPriority w:val="99"/>
    <w:unhideWhenUsed/>
    <w:rsid w:val="00A86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C838-7EBB-48D8-B31C-F35509AA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4</cp:revision>
  <cp:lastPrinted>2023-05-12T06:59:00Z</cp:lastPrinted>
  <dcterms:created xsi:type="dcterms:W3CDTF">2023-05-12T06:44:00Z</dcterms:created>
  <dcterms:modified xsi:type="dcterms:W3CDTF">2023-05-12T09:12:00Z</dcterms:modified>
</cp:coreProperties>
</file>